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2613" w14:textId="77777777" w:rsidR="003529AF" w:rsidRDefault="00BC5976" w:rsidP="009F125F">
      <w:pPr>
        <w:numPr>
          <w:ilvl w:val="0"/>
          <w:numId w:val="1"/>
        </w:numPr>
        <w:tabs>
          <w:tab w:val="clear" w:pos="360"/>
          <w:tab w:val="num" w:pos="1776"/>
        </w:tabs>
        <w:ind w:left="1776"/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OBJETIVO</w:t>
      </w:r>
    </w:p>
    <w:p w14:paraId="4A1C7521" w14:textId="77777777" w:rsidR="00BC5976" w:rsidRPr="009011A8" w:rsidRDefault="00BC5976" w:rsidP="003529AF">
      <w:pPr>
        <w:ind w:left="360"/>
        <w:jc w:val="both"/>
        <w:rPr>
          <w:rFonts w:ascii="Arial" w:hAnsi="Arial" w:cs="Arial"/>
          <w:b/>
        </w:rPr>
      </w:pPr>
    </w:p>
    <w:p w14:paraId="40C63EBE" w14:textId="77777777" w:rsidR="00BC5976" w:rsidRPr="003529AF" w:rsidRDefault="003529AF" w:rsidP="00BC5976">
      <w:pPr>
        <w:jc w:val="both"/>
        <w:rPr>
          <w:rFonts w:ascii="Arial" w:hAnsi="Arial" w:cs="Arial"/>
        </w:rPr>
      </w:pPr>
      <w:r w:rsidRPr="003529AF">
        <w:rPr>
          <w:rFonts w:ascii="Arial" w:hAnsi="Arial" w:cs="Arial"/>
        </w:rPr>
        <w:t>Realizar los pagos generados de las obligaciones</w:t>
      </w:r>
      <w:r w:rsidR="00EC68DE">
        <w:rPr>
          <w:rFonts w:ascii="Arial" w:hAnsi="Arial" w:cs="Arial"/>
        </w:rPr>
        <w:t xml:space="preserve"> </w:t>
      </w:r>
      <w:r w:rsidR="000538DB" w:rsidRPr="0069174F">
        <w:rPr>
          <w:rFonts w:ascii="Arial" w:hAnsi="Arial" w:cs="Arial"/>
        </w:rPr>
        <w:t xml:space="preserve">contractuales </w:t>
      </w:r>
      <w:r w:rsidR="000538DB">
        <w:rPr>
          <w:rFonts w:ascii="Arial" w:hAnsi="Arial" w:cs="Arial"/>
        </w:rPr>
        <w:t>y</w:t>
      </w:r>
      <w:r w:rsidRPr="003529AF">
        <w:rPr>
          <w:rFonts w:ascii="Arial" w:hAnsi="Arial" w:cs="Arial"/>
        </w:rPr>
        <w:t xml:space="preserve"> laborales de los funcionarios y los pagos derivados de las Obligaciones Accesorias y Órdenes de Pagos </w:t>
      </w:r>
      <w:r>
        <w:rPr>
          <w:rFonts w:ascii="Arial" w:hAnsi="Arial" w:cs="Arial"/>
        </w:rPr>
        <w:t xml:space="preserve">con abono a la cuenta del beneficiario final o a las cuentas de la corporación, correspondiente a los rubros presupuestales asignados </w:t>
      </w:r>
    </w:p>
    <w:p w14:paraId="1061CB01" w14:textId="77777777" w:rsidR="00257C5C" w:rsidRPr="009011A8" w:rsidRDefault="00257C5C" w:rsidP="00BC5976">
      <w:pPr>
        <w:jc w:val="both"/>
        <w:rPr>
          <w:rFonts w:ascii="Arial" w:hAnsi="Arial" w:cs="Arial"/>
          <w:b/>
        </w:rPr>
      </w:pPr>
    </w:p>
    <w:p w14:paraId="12B59FE3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ALCANCE</w:t>
      </w:r>
    </w:p>
    <w:p w14:paraId="5CC3759F" w14:textId="77777777" w:rsidR="00BC5976" w:rsidRPr="009011A8" w:rsidRDefault="00BC5976" w:rsidP="00BC5976">
      <w:pPr>
        <w:jc w:val="both"/>
        <w:rPr>
          <w:rFonts w:ascii="Arial" w:hAnsi="Arial" w:cs="Arial"/>
          <w:b/>
        </w:rPr>
      </w:pPr>
    </w:p>
    <w:p w14:paraId="51842A67" w14:textId="77777777" w:rsidR="003529AF" w:rsidRPr="0069174F" w:rsidRDefault="00F47390" w:rsidP="003529AF">
      <w:pPr>
        <w:pStyle w:val="Textoindependiente3"/>
        <w:rPr>
          <w:b w:val="0"/>
          <w:szCs w:val="20"/>
        </w:rPr>
      </w:pPr>
      <w:r>
        <w:rPr>
          <w:b w:val="0"/>
          <w:szCs w:val="20"/>
        </w:rPr>
        <w:t>Inicia con la</w:t>
      </w:r>
      <w:r w:rsidR="00EC68DE">
        <w:rPr>
          <w:b w:val="0"/>
          <w:szCs w:val="20"/>
        </w:rPr>
        <w:t xml:space="preserve"> </w:t>
      </w:r>
      <w:r>
        <w:rPr>
          <w:b w:val="0"/>
          <w:szCs w:val="20"/>
        </w:rPr>
        <w:t>revisión y el análisis</w:t>
      </w:r>
      <w:r w:rsidR="00EC68DE">
        <w:rPr>
          <w:b w:val="0"/>
          <w:szCs w:val="20"/>
        </w:rPr>
        <w:t xml:space="preserve"> </w:t>
      </w:r>
      <w:r>
        <w:rPr>
          <w:b w:val="0"/>
          <w:szCs w:val="20"/>
        </w:rPr>
        <w:t>d</w:t>
      </w:r>
      <w:r w:rsidR="003529AF" w:rsidRPr="00214B49">
        <w:rPr>
          <w:b w:val="0"/>
          <w:szCs w:val="20"/>
        </w:rPr>
        <w:t>e</w:t>
      </w:r>
      <w:r w:rsidR="00EC68DE">
        <w:rPr>
          <w:b w:val="0"/>
          <w:szCs w:val="20"/>
        </w:rPr>
        <w:t xml:space="preserve"> </w:t>
      </w:r>
      <w:r w:rsidR="003529AF" w:rsidRPr="00214B49">
        <w:rPr>
          <w:b w:val="0"/>
          <w:szCs w:val="20"/>
        </w:rPr>
        <w:t>l</w:t>
      </w:r>
      <w:r>
        <w:rPr>
          <w:b w:val="0"/>
          <w:szCs w:val="20"/>
        </w:rPr>
        <w:t>as</w:t>
      </w:r>
      <w:r w:rsidR="003529AF" w:rsidRPr="00214B49">
        <w:rPr>
          <w:b w:val="0"/>
          <w:szCs w:val="20"/>
        </w:rPr>
        <w:t xml:space="preserve"> obligaciones adquiridas por la Cámara de Representantes, </w:t>
      </w:r>
      <w:r w:rsidR="000538DB" w:rsidRPr="0069174F">
        <w:rPr>
          <w:b w:val="0"/>
          <w:szCs w:val="20"/>
        </w:rPr>
        <w:t>a cualquier titulo</w:t>
      </w:r>
    </w:p>
    <w:p w14:paraId="565BA2DC" w14:textId="77777777" w:rsidR="00257C5C" w:rsidRPr="0069174F" w:rsidRDefault="00257C5C" w:rsidP="00BC5976">
      <w:pPr>
        <w:jc w:val="both"/>
        <w:rPr>
          <w:rFonts w:ascii="Arial" w:hAnsi="Arial" w:cs="Arial"/>
          <w:lang w:val="es-ES"/>
        </w:rPr>
      </w:pPr>
    </w:p>
    <w:p w14:paraId="1483ABEA" w14:textId="77777777" w:rsidR="00BC5976" w:rsidRPr="009011A8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NORMAS</w:t>
      </w:r>
    </w:p>
    <w:p w14:paraId="1A66E941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790F33C2" w14:textId="77777777" w:rsidR="00F47390" w:rsidRPr="00214B49" w:rsidRDefault="00F47390" w:rsidP="00F47390">
      <w:pPr>
        <w:pStyle w:val="Textoindependiente3"/>
        <w:numPr>
          <w:ilvl w:val="0"/>
          <w:numId w:val="3"/>
        </w:numPr>
        <w:rPr>
          <w:b w:val="0"/>
          <w:szCs w:val="20"/>
        </w:rPr>
      </w:pPr>
      <w:r w:rsidRPr="00214B49">
        <w:rPr>
          <w:b w:val="0"/>
          <w:szCs w:val="20"/>
        </w:rPr>
        <w:t>Ley 80 de 1993: Estatuto general de la administración pública.</w:t>
      </w:r>
    </w:p>
    <w:p w14:paraId="57418ED0" w14:textId="77777777" w:rsidR="00F47390" w:rsidRPr="00214B49" w:rsidRDefault="00F47390" w:rsidP="00F47390">
      <w:pPr>
        <w:pStyle w:val="Textoindependiente3"/>
        <w:numPr>
          <w:ilvl w:val="0"/>
          <w:numId w:val="3"/>
        </w:numPr>
        <w:rPr>
          <w:b w:val="0"/>
          <w:szCs w:val="20"/>
        </w:rPr>
      </w:pPr>
      <w:r w:rsidRPr="00214B49">
        <w:rPr>
          <w:b w:val="0"/>
          <w:szCs w:val="20"/>
        </w:rPr>
        <w:t>Régimen del empleado oficial.</w:t>
      </w:r>
    </w:p>
    <w:p w14:paraId="0910ACCA" w14:textId="77777777" w:rsidR="00F47390" w:rsidRPr="00214B49" w:rsidRDefault="00F47390" w:rsidP="00F47390">
      <w:pPr>
        <w:pStyle w:val="Textoindependiente3"/>
        <w:numPr>
          <w:ilvl w:val="0"/>
          <w:numId w:val="3"/>
        </w:numPr>
        <w:rPr>
          <w:b w:val="0"/>
          <w:szCs w:val="20"/>
        </w:rPr>
      </w:pPr>
      <w:r w:rsidRPr="00214B49">
        <w:rPr>
          <w:b w:val="0"/>
          <w:szCs w:val="20"/>
        </w:rPr>
        <w:t>Código sustantivo del trabajo.</w:t>
      </w:r>
    </w:p>
    <w:p w14:paraId="5FC17216" w14:textId="77777777" w:rsidR="00F47390" w:rsidRPr="00214B49" w:rsidRDefault="00F47390" w:rsidP="00F47390">
      <w:pPr>
        <w:pStyle w:val="Textoindependiente3"/>
        <w:numPr>
          <w:ilvl w:val="0"/>
          <w:numId w:val="3"/>
        </w:numPr>
        <w:rPr>
          <w:b w:val="0"/>
          <w:szCs w:val="20"/>
        </w:rPr>
      </w:pPr>
      <w:r w:rsidRPr="00214B49">
        <w:rPr>
          <w:b w:val="0"/>
          <w:szCs w:val="20"/>
        </w:rPr>
        <w:t>Código contencioso administrativo.</w:t>
      </w:r>
    </w:p>
    <w:p w14:paraId="1B429262" w14:textId="77777777" w:rsidR="00F47390" w:rsidRPr="00214B49" w:rsidRDefault="00F47390" w:rsidP="00F47390">
      <w:pPr>
        <w:pStyle w:val="Textoindependiente3"/>
        <w:numPr>
          <w:ilvl w:val="0"/>
          <w:numId w:val="3"/>
        </w:numPr>
        <w:rPr>
          <w:b w:val="0"/>
          <w:szCs w:val="20"/>
        </w:rPr>
      </w:pPr>
      <w:r w:rsidRPr="00214B49">
        <w:rPr>
          <w:b w:val="0"/>
          <w:szCs w:val="20"/>
        </w:rPr>
        <w:t xml:space="preserve">Estatuto tributario nacional. </w:t>
      </w:r>
    </w:p>
    <w:p w14:paraId="63F66BA7" w14:textId="77777777" w:rsidR="00F47390" w:rsidRPr="00214B49" w:rsidRDefault="00F47390" w:rsidP="00F47390">
      <w:pPr>
        <w:pStyle w:val="Textoindependiente3"/>
        <w:numPr>
          <w:ilvl w:val="0"/>
          <w:numId w:val="3"/>
        </w:numPr>
        <w:rPr>
          <w:szCs w:val="20"/>
        </w:rPr>
      </w:pPr>
      <w:r w:rsidRPr="00214B49">
        <w:rPr>
          <w:b w:val="0"/>
          <w:szCs w:val="20"/>
        </w:rPr>
        <w:t>Estatuto tributario territorial</w:t>
      </w:r>
      <w:r w:rsidRPr="00214B49">
        <w:rPr>
          <w:szCs w:val="20"/>
        </w:rPr>
        <w:t>.</w:t>
      </w:r>
    </w:p>
    <w:p w14:paraId="7F8CCC64" w14:textId="77777777" w:rsidR="0074509B" w:rsidRPr="001B3340" w:rsidRDefault="0074509B" w:rsidP="0074509B">
      <w:pPr>
        <w:pStyle w:val="Textoindependiente3"/>
        <w:numPr>
          <w:ilvl w:val="0"/>
          <w:numId w:val="3"/>
        </w:numPr>
        <w:rPr>
          <w:b w:val="0"/>
          <w:szCs w:val="20"/>
        </w:rPr>
      </w:pPr>
      <w:r w:rsidRPr="0074509B">
        <w:rPr>
          <w:b w:val="0"/>
          <w:szCs w:val="20"/>
        </w:rPr>
        <w:t>Estatuto Tributario Nacional</w:t>
      </w:r>
      <w:r w:rsidRPr="001B3340">
        <w:rPr>
          <w:b w:val="0"/>
          <w:szCs w:val="20"/>
        </w:rPr>
        <w:t xml:space="preserve">: De los impuestos administrados por </w:t>
      </w:r>
      <w:smartTag w:uri="urn:schemas-microsoft-com:office:smarttags" w:element="PersonName">
        <w:smartTagPr>
          <w:attr w:name="ProductID" w:val="la Direcci￳n General"/>
        </w:smartTagPr>
        <w:r w:rsidRPr="001B3340">
          <w:rPr>
            <w:b w:val="0"/>
            <w:szCs w:val="20"/>
          </w:rPr>
          <w:t>la Dirección General</w:t>
        </w:r>
      </w:smartTag>
      <w:r w:rsidRPr="001B3340">
        <w:rPr>
          <w:b w:val="0"/>
          <w:szCs w:val="20"/>
        </w:rPr>
        <w:t xml:space="preserve"> de Impuestos Nacionales.</w:t>
      </w:r>
    </w:p>
    <w:p w14:paraId="578A19A7" w14:textId="77777777" w:rsidR="00BC5976" w:rsidRPr="004C3BE2" w:rsidRDefault="004013AB" w:rsidP="004013AB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Ley 5ª de 1992 y Normograma (</w:t>
      </w:r>
      <w:r w:rsidRPr="004013AB">
        <w:rPr>
          <w:rFonts w:ascii="Arial" w:hAnsi="Arial" w:cs="Arial"/>
        </w:rPr>
        <w:t>Gestión Financiera</w:t>
      </w:r>
      <w:r w:rsidR="00BC5976" w:rsidRPr="004C3BE2">
        <w:rPr>
          <w:rFonts w:ascii="Arial" w:hAnsi="Arial" w:cs="Arial"/>
        </w:rPr>
        <w:t>)</w:t>
      </w:r>
    </w:p>
    <w:p w14:paraId="68070949" w14:textId="77777777" w:rsidR="00BC5976" w:rsidRPr="009011A8" w:rsidRDefault="00BC5976" w:rsidP="00BC5976">
      <w:pPr>
        <w:jc w:val="both"/>
        <w:rPr>
          <w:rFonts w:ascii="Arial" w:hAnsi="Arial" w:cs="Arial"/>
        </w:rPr>
      </w:pPr>
    </w:p>
    <w:p w14:paraId="70FC2BC1" w14:textId="77777777" w:rsidR="00BC5976" w:rsidRDefault="00BC5976" w:rsidP="00867500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t>TÉRMINOS Y DEFINICIONES</w:t>
      </w:r>
    </w:p>
    <w:p w14:paraId="15277D15" w14:textId="77777777" w:rsidR="004C3BE2" w:rsidRDefault="004C3BE2" w:rsidP="004C3BE2">
      <w:pPr>
        <w:ind w:left="360"/>
        <w:jc w:val="both"/>
        <w:rPr>
          <w:rFonts w:ascii="Arial" w:hAnsi="Arial" w:cs="Arial"/>
          <w:b/>
        </w:rPr>
      </w:pPr>
    </w:p>
    <w:p w14:paraId="26F64CBF" w14:textId="77777777" w:rsidR="003529AF" w:rsidRPr="00867500" w:rsidRDefault="003529AF" w:rsidP="003529AF">
      <w:pPr>
        <w:pStyle w:val="Textoindependiente3"/>
        <w:numPr>
          <w:ilvl w:val="0"/>
          <w:numId w:val="9"/>
        </w:numPr>
        <w:rPr>
          <w:b w:val="0"/>
          <w:szCs w:val="20"/>
        </w:rPr>
      </w:pPr>
      <w:r w:rsidRPr="00867500">
        <w:rPr>
          <w:szCs w:val="20"/>
        </w:rPr>
        <w:t>Obligaciones y órdenes de pago:</w:t>
      </w:r>
      <w:r w:rsidRPr="00867500">
        <w:rPr>
          <w:b w:val="0"/>
          <w:szCs w:val="20"/>
        </w:rPr>
        <w:t xml:space="preserve"> Documento que ordena el pago de un compromiso debidamente legalizado por </w:t>
      </w:r>
      <w:smartTag w:uri="urn:schemas-microsoft-com:office:smarttags" w:element="PersonName">
        <w:smartTagPr>
          <w:attr w:name="ProductID" w:val="la Direcci￳n Administrativa."/>
        </w:smartTagPr>
        <w:r w:rsidRPr="00867500">
          <w:rPr>
            <w:b w:val="0"/>
            <w:szCs w:val="20"/>
          </w:rPr>
          <w:t>la Dirección Administrativa.</w:t>
        </w:r>
      </w:smartTag>
    </w:p>
    <w:p w14:paraId="51EB051E" w14:textId="77777777" w:rsidR="003529AF" w:rsidRPr="00867500" w:rsidRDefault="003529AF" w:rsidP="003529AF">
      <w:pPr>
        <w:pStyle w:val="Textoindependiente3"/>
        <w:numPr>
          <w:ilvl w:val="0"/>
          <w:numId w:val="9"/>
        </w:numPr>
        <w:rPr>
          <w:b w:val="0"/>
          <w:szCs w:val="20"/>
        </w:rPr>
      </w:pPr>
      <w:r w:rsidRPr="00867500">
        <w:rPr>
          <w:szCs w:val="20"/>
        </w:rPr>
        <w:t>OAT:</w:t>
      </w:r>
      <w:r w:rsidRPr="00867500">
        <w:rPr>
          <w:b w:val="0"/>
          <w:szCs w:val="20"/>
        </w:rPr>
        <w:t xml:space="preserve"> Operación auxiliar de tesorería.</w:t>
      </w:r>
    </w:p>
    <w:p w14:paraId="40301F8C" w14:textId="77777777" w:rsidR="003529AF" w:rsidRPr="00867500" w:rsidRDefault="003529AF" w:rsidP="003529AF">
      <w:pPr>
        <w:pStyle w:val="Textoindependiente3"/>
        <w:numPr>
          <w:ilvl w:val="0"/>
          <w:numId w:val="9"/>
        </w:numPr>
        <w:rPr>
          <w:b w:val="0"/>
          <w:szCs w:val="20"/>
        </w:rPr>
      </w:pPr>
      <w:r w:rsidRPr="00867500">
        <w:rPr>
          <w:szCs w:val="20"/>
        </w:rPr>
        <w:t>SIIF</w:t>
      </w:r>
      <w:r w:rsidR="00F47390" w:rsidRPr="00867500">
        <w:rPr>
          <w:szCs w:val="20"/>
        </w:rPr>
        <w:t xml:space="preserve"> NACION II</w:t>
      </w:r>
      <w:r w:rsidRPr="00867500">
        <w:rPr>
          <w:szCs w:val="20"/>
        </w:rPr>
        <w:t>:</w:t>
      </w:r>
      <w:r w:rsidRPr="00867500">
        <w:rPr>
          <w:b w:val="0"/>
          <w:szCs w:val="20"/>
        </w:rPr>
        <w:t xml:space="preserve"> Sistema que proporciona a las entidades ejecutoras del presupuesto nacional, un sistema sostenible para el registro de la totalidad de su gestión financiera, garantizando eficiencia, consistencia, seguridad y oportunidad en la disponibilidad de la información, contenida y requerida por los usuarios que defina el Ministerio de Hacienda.</w:t>
      </w:r>
    </w:p>
    <w:p w14:paraId="11371AEC" w14:textId="77777777" w:rsidR="003529AF" w:rsidRPr="00867500" w:rsidRDefault="003529AF" w:rsidP="003529AF">
      <w:pPr>
        <w:pStyle w:val="Textoindependiente3"/>
        <w:numPr>
          <w:ilvl w:val="0"/>
          <w:numId w:val="9"/>
        </w:numPr>
        <w:rPr>
          <w:b w:val="0"/>
          <w:szCs w:val="20"/>
        </w:rPr>
      </w:pPr>
      <w:r w:rsidRPr="00867500">
        <w:rPr>
          <w:szCs w:val="20"/>
        </w:rPr>
        <w:t>Comprobante de ingresos:</w:t>
      </w:r>
      <w:r w:rsidRPr="00867500">
        <w:rPr>
          <w:b w:val="0"/>
          <w:szCs w:val="20"/>
        </w:rPr>
        <w:t xml:space="preserve"> Documento que contiene información de las operaciones relacionadas con el pago de obligaciones o gastos y sirve de constancia para el solicitante y para Control de la entidad.</w:t>
      </w:r>
    </w:p>
    <w:p w14:paraId="0A109A24" w14:textId="77777777" w:rsidR="003529AF" w:rsidRPr="00867500" w:rsidRDefault="003529AF" w:rsidP="003529AF">
      <w:pPr>
        <w:pStyle w:val="Textoindependiente3"/>
        <w:numPr>
          <w:ilvl w:val="0"/>
          <w:numId w:val="9"/>
        </w:numPr>
        <w:rPr>
          <w:b w:val="0"/>
          <w:szCs w:val="20"/>
        </w:rPr>
      </w:pPr>
      <w:r w:rsidRPr="00867500">
        <w:rPr>
          <w:szCs w:val="20"/>
        </w:rPr>
        <w:t>Obligaciones Accesorias:</w:t>
      </w:r>
      <w:r w:rsidRPr="00867500">
        <w:rPr>
          <w:b w:val="0"/>
          <w:szCs w:val="20"/>
        </w:rPr>
        <w:t xml:space="preserve"> Pagos derivados de las obligaciones de como las Libranzas, embargos, Parafiscales, Seguridad Social, etc. </w:t>
      </w:r>
    </w:p>
    <w:p w14:paraId="39F618B7" w14:textId="77777777" w:rsidR="004C3BE2" w:rsidRPr="00867500" w:rsidRDefault="004C3BE2" w:rsidP="00867500">
      <w:pPr>
        <w:pStyle w:val="Textoindependiente3"/>
        <w:ind w:left="720"/>
        <w:rPr>
          <w:b w:val="0"/>
          <w:szCs w:val="20"/>
        </w:rPr>
      </w:pPr>
    </w:p>
    <w:p w14:paraId="311F02D1" w14:textId="77777777" w:rsidR="004C3BE2" w:rsidRPr="00867500" w:rsidRDefault="004C3BE2" w:rsidP="00867500">
      <w:pPr>
        <w:pStyle w:val="Textoindependiente3"/>
        <w:rPr>
          <w:b w:val="0"/>
          <w:szCs w:val="20"/>
        </w:rPr>
      </w:pPr>
    </w:p>
    <w:p w14:paraId="0DBBD9B4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7A9B96B1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3DF10F5E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63E767C8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3F854D4E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77F38785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54A2DF85" w14:textId="77777777" w:rsidR="00867500" w:rsidRDefault="00867500" w:rsidP="00BC5976">
      <w:pPr>
        <w:jc w:val="both"/>
        <w:rPr>
          <w:rFonts w:ascii="Arial" w:hAnsi="Arial" w:cs="Arial"/>
          <w:b/>
        </w:rPr>
      </w:pPr>
    </w:p>
    <w:p w14:paraId="0765C1DE" w14:textId="77777777" w:rsidR="00867500" w:rsidRDefault="00867500" w:rsidP="00BC5976">
      <w:pPr>
        <w:jc w:val="both"/>
        <w:rPr>
          <w:rFonts w:ascii="Arial" w:hAnsi="Arial" w:cs="Arial"/>
          <w:b/>
        </w:rPr>
      </w:pPr>
    </w:p>
    <w:p w14:paraId="65CB1F3D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3C7A4CD7" w14:textId="77777777" w:rsidR="00BC5976" w:rsidRPr="004013AB" w:rsidRDefault="00BC5976" w:rsidP="004013AB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011A8">
        <w:rPr>
          <w:rFonts w:ascii="Arial" w:hAnsi="Arial" w:cs="Arial"/>
          <w:b/>
        </w:rPr>
        <w:lastRenderedPageBreak/>
        <w:t>DESCRIPCIÓN DEL PROCEDIMIENTO</w:t>
      </w:r>
    </w:p>
    <w:p w14:paraId="3AE29A3D" w14:textId="77777777" w:rsidR="00BC5976" w:rsidRDefault="00BC5976" w:rsidP="00BC5976">
      <w:pPr>
        <w:jc w:val="both"/>
        <w:rPr>
          <w:rFonts w:ascii="Arial" w:hAnsi="Arial" w:cs="Arial"/>
          <w:b/>
          <w:bCs/>
        </w:rPr>
      </w:pPr>
    </w:p>
    <w:p w14:paraId="2243F09A" w14:textId="77777777" w:rsidR="00BC5976" w:rsidRDefault="00BC5976" w:rsidP="00867500">
      <w:pPr>
        <w:ind w:right="-801"/>
        <w:jc w:val="both"/>
        <w:rPr>
          <w:rFonts w:ascii="Arial" w:hAnsi="Arial" w:cs="Arial"/>
          <w:sz w:val="16"/>
        </w:rPr>
      </w:pPr>
    </w:p>
    <w:p w14:paraId="237200A4" w14:textId="77777777" w:rsidR="00867500" w:rsidRDefault="009F125F" w:rsidP="00867500">
      <w:pPr>
        <w:ind w:right="-376"/>
        <w:jc w:val="both"/>
        <w:rPr>
          <w:rFonts w:ascii="Arial" w:hAnsi="Arial" w:cs="Arial"/>
          <w:sz w:val="16"/>
        </w:rPr>
      </w:pPr>
      <w:r w:rsidRPr="009F125F">
        <w:rPr>
          <w:noProof/>
        </w:rPr>
        <w:drawing>
          <wp:inline distT="0" distB="0" distL="0" distR="0" wp14:anchorId="327DBF85" wp14:editId="1D291BF3">
            <wp:extent cx="5762625" cy="595746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82" cy="59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4BFF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7F636D38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2461F9A7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5DB33C54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401E595A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6756AEAE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03783304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3549BFD9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</w:p>
    <w:p w14:paraId="6951C5CA" w14:textId="77777777" w:rsidR="009F125F" w:rsidRDefault="009F125F" w:rsidP="00867500">
      <w:pPr>
        <w:ind w:right="-376"/>
        <w:jc w:val="both"/>
        <w:rPr>
          <w:rFonts w:ascii="Arial" w:hAnsi="Arial" w:cs="Arial"/>
          <w:sz w:val="16"/>
        </w:rPr>
      </w:pPr>
      <w:r w:rsidRPr="009F125F">
        <w:rPr>
          <w:noProof/>
        </w:rPr>
        <w:lastRenderedPageBreak/>
        <w:drawing>
          <wp:inline distT="0" distB="0" distL="0" distR="0" wp14:anchorId="4D21E975" wp14:editId="2905FF7A">
            <wp:extent cx="5734050" cy="703831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97" cy="704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DCE0C" w14:textId="77777777" w:rsidR="00867500" w:rsidRDefault="00867500" w:rsidP="00BC5976">
      <w:pPr>
        <w:ind w:left="1530"/>
        <w:jc w:val="both"/>
        <w:rPr>
          <w:rFonts w:ascii="Arial" w:hAnsi="Arial" w:cs="Arial"/>
          <w:sz w:val="16"/>
        </w:rPr>
      </w:pPr>
    </w:p>
    <w:p w14:paraId="6F7658E8" w14:textId="77777777" w:rsidR="009F125F" w:rsidRDefault="009F125F" w:rsidP="00BC5976">
      <w:pPr>
        <w:ind w:left="1530"/>
        <w:jc w:val="both"/>
        <w:rPr>
          <w:rFonts w:ascii="Arial" w:hAnsi="Arial" w:cs="Arial"/>
          <w:sz w:val="16"/>
        </w:rPr>
      </w:pPr>
    </w:p>
    <w:p w14:paraId="2A3D9F1D" w14:textId="77777777" w:rsidR="009F125F" w:rsidRDefault="009F125F" w:rsidP="009F125F">
      <w:pPr>
        <w:jc w:val="both"/>
        <w:rPr>
          <w:rFonts w:ascii="Arial" w:hAnsi="Arial" w:cs="Arial"/>
          <w:sz w:val="16"/>
        </w:rPr>
      </w:pPr>
      <w:r w:rsidRPr="009F125F">
        <w:rPr>
          <w:noProof/>
        </w:rPr>
        <w:lastRenderedPageBreak/>
        <w:drawing>
          <wp:inline distT="0" distB="0" distL="0" distR="0" wp14:anchorId="6626BA38" wp14:editId="76C2DA72">
            <wp:extent cx="5876925" cy="697282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202" cy="69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DF108" w14:textId="77777777" w:rsidR="009F125F" w:rsidRDefault="009F125F" w:rsidP="009F125F">
      <w:pPr>
        <w:jc w:val="both"/>
        <w:rPr>
          <w:rFonts w:ascii="Arial" w:hAnsi="Arial" w:cs="Arial"/>
          <w:sz w:val="16"/>
        </w:rPr>
      </w:pPr>
    </w:p>
    <w:p w14:paraId="46E47D0C" w14:textId="77777777" w:rsidR="00867500" w:rsidRDefault="00867500" w:rsidP="00BC5976">
      <w:pPr>
        <w:ind w:left="1530"/>
        <w:jc w:val="both"/>
        <w:rPr>
          <w:rFonts w:ascii="Arial" w:hAnsi="Arial" w:cs="Arial"/>
          <w:sz w:val="16"/>
        </w:rPr>
      </w:pPr>
    </w:p>
    <w:p w14:paraId="469E1797" w14:textId="77777777" w:rsidR="00A65245" w:rsidRPr="00EC68DE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C68DE">
        <w:rPr>
          <w:rFonts w:ascii="Arial" w:hAnsi="Arial" w:cs="Arial"/>
          <w:b/>
        </w:rPr>
        <w:lastRenderedPageBreak/>
        <w:t>DOCUMENTACION ASOCIADA</w:t>
      </w:r>
    </w:p>
    <w:p w14:paraId="39FBDAB7" w14:textId="77777777" w:rsidR="00BC5976" w:rsidRPr="000538DB" w:rsidRDefault="00BC5976" w:rsidP="00A65245">
      <w:pPr>
        <w:ind w:left="360"/>
        <w:jc w:val="both"/>
        <w:rPr>
          <w:rFonts w:ascii="Arial" w:hAnsi="Arial" w:cs="Arial"/>
        </w:rPr>
      </w:pPr>
    </w:p>
    <w:p w14:paraId="0E0276AD" w14:textId="77777777" w:rsidR="000538DB" w:rsidRPr="000538DB" w:rsidRDefault="000538DB" w:rsidP="00A65245">
      <w:pPr>
        <w:ind w:left="360"/>
        <w:jc w:val="both"/>
        <w:rPr>
          <w:rFonts w:ascii="Arial" w:hAnsi="Arial" w:cs="Arial"/>
        </w:rPr>
      </w:pPr>
      <w:r w:rsidRPr="000538DB">
        <w:rPr>
          <w:rFonts w:ascii="Arial" w:hAnsi="Arial" w:cs="Arial"/>
        </w:rPr>
        <w:t>Obligaciones presupuestales</w:t>
      </w:r>
    </w:p>
    <w:p w14:paraId="0F8F764F" w14:textId="77777777" w:rsidR="00BC5976" w:rsidRDefault="00BC5976" w:rsidP="00BC5976">
      <w:pPr>
        <w:jc w:val="both"/>
        <w:rPr>
          <w:rFonts w:ascii="Arial" w:hAnsi="Arial" w:cs="Arial"/>
          <w:b/>
        </w:rPr>
      </w:pPr>
    </w:p>
    <w:p w14:paraId="0DBA75AA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CONTROL DE CAMBIOS</w:t>
      </w:r>
    </w:p>
    <w:p w14:paraId="4540C0BE" w14:textId="77777777" w:rsidR="00BC5976" w:rsidRDefault="00BC5976" w:rsidP="00BC5976">
      <w:pPr>
        <w:jc w:val="both"/>
        <w:rPr>
          <w:rFonts w:ascii="Arial" w:hAnsi="Arial" w:cs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316"/>
        <w:gridCol w:w="6348"/>
      </w:tblGrid>
      <w:tr w:rsidR="00BC5976" w14:paraId="1AEC7DD4" w14:textId="77777777" w:rsidTr="00526E61">
        <w:trPr>
          <w:trHeight w:val="126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02F0586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VERSIÓN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6F3D0FB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2A4E4DB" w14:textId="77777777" w:rsidR="00BC5976" w:rsidRDefault="00BC5976" w:rsidP="00526E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DESCRIPCIÓN DEL CAMBIO</w:t>
            </w:r>
          </w:p>
        </w:tc>
      </w:tr>
      <w:tr w:rsidR="009F125F" w14:paraId="04CD5167" w14:textId="77777777" w:rsidTr="0038600F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E070" w14:textId="77777777" w:rsidR="009F125F" w:rsidRDefault="009F125F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3242" w14:textId="77777777" w:rsidR="009F125F" w:rsidRDefault="009F125F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D456" w14:textId="77777777" w:rsidR="009F125F" w:rsidRDefault="009F125F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Eliminar en las Actividades 1 y 2 </w:t>
            </w:r>
            <w:r w:rsidRPr="00557154">
              <w:rPr>
                <w:rFonts w:ascii="Arial" w:hAnsi="Arial" w:cs="Arial"/>
                <w:b/>
                <w:i/>
              </w:rPr>
              <w:t>“(Teneduría de Libros)”.</w:t>
            </w:r>
          </w:p>
          <w:p w14:paraId="6738B038" w14:textId="77777777" w:rsidR="009F125F" w:rsidRDefault="009F125F" w:rsidP="00E25C42">
            <w:pPr>
              <w:rPr>
                <w:rFonts w:ascii="Arial" w:hAnsi="Arial" w:cs="Arial"/>
              </w:rPr>
            </w:pPr>
          </w:p>
        </w:tc>
      </w:tr>
      <w:tr w:rsidR="009F125F" w14:paraId="0A1753A6" w14:textId="77777777" w:rsidTr="0038600F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5F6" w14:textId="77777777" w:rsidR="009F125F" w:rsidRPr="008F3FE8" w:rsidRDefault="009F125F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EB63" w14:textId="77777777" w:rsidR="009F125F" w:rsidRPr="008F3FE8" w:rsidRDefault="009F125F" w:rsidP="009F1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19D2" w14:textId="77777777" w:rsidR="009F125F" w:rsidRPr="008F3FE8" w:rsidRDefault="009F125F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Actividad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4 en la Descripción eliminar “</w:t>
            </w:r>
            <w:r w:rsidRPr="00D62753">
              <w:rPr>
                <w:rFonts w:ascii="Arial" w:hAnsi="Arial" w:cs="Arial"/>
                <w:b/>
                <w:i/>
              </w:rPr>
              <w:t>Ingresar al sistema SIIF NACION II…”</w:t>
            </w:r>
          </w:p>
        </w:tc>
      </w:tr>
      <w:tr w:rsidR="009F125F" w14:paraId="19330BB4" w14:textId="77777777" w:rsidTr="0038600F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0D049" w14:textId="77777777" w:rsidR="009F125F" w:rsidRPr="008F3FE8" w:rsidRDefault="009F125F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5737" w14:textId="77777777" w:rsidR="009F125F" w:rsidRPr="008F3FE8" w:rsidRDefault="009F125F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59288" w14:textId="77777777" w:rsidR="009F125F" w:rsidRPr="008F3FE8" w:rsidRDefault="009F125F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Actividad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7 modificar “</w:t>
            </w:r>
            <w:r w:rsidRPr="00D62753">
              <w:rPr>
                <w:rFonts w:ascii="Arial" w:hAnsi="Arial" w:cs="Arial"/>
                <w:b/>
                <w:i/>
              </w:rPr>
              <w:t>Verificar al día siguiente…”</w:t>
            </w:r>
            <w:r>
              <w:rPr>
                <w:rFonts w:ascii="Arial" w:hAnsi="Arial" w:cs="Arial"/>
              </w:rPr>
              <w:t xml:space="preserve"> por: </w:t>
            </w:r>
            <w:r w:rsidRPr="00D62753">
              <w:rPr>
                <w:rFonts w:ascii="Arial" w:hAnsi="Arial" w:cs="Arial"/>
                <w:b/>
                <w:i/>
              </w:rPr>
              <w:t xml:space="preserve">Verificar a los </w:t>
            </w:r>
            <w:r>
              <w:rPr>
                <w:rFonts w:ascii="Arial" w:hAnsi="Arial" w:cs="Arial"/>
                <w:b/>
                <w:i/>
              </w:rPr>
              <w:t xml:space="preserve">dos </w:t>
            </w:r>
            <w:r w:rsidRPr="00D62753">
              <w:rPr>
                <w:rFonts w:ascii="Arial" w:hAnsi="Arial" w:cs="Arial"/>
                <w:b/>
                <w:i/>
              </w:rPr>
              <w:t>días siguientes.</w:t>
            </w:r>
          </w:p>
        </w:tc>
      </w:tr>
      <w:tr w:rsidR="009F125F" w14:paraId="20E614BF" w14:textId="77777777" w:rsidTr="0038600F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B6E1" w14:textId="77777777" w:rsidR="009F125F" w:rsidRPr="00E6578C" w:rsidRDefault="009F125F" w:rsidP="00E25C42">
            <w:pPr>
              <w:jc w:val="center"/>
              <w:rPr>
                <w:rFonts w:ascii="Arial" w:hAnsi="Arial" w:cs="Arial"/>
                <w:highlight w:val="yellow"/>
              </w:rPr>
            </w:pPr>
            <w:r w:rsidRPr="008266AC"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C250" w14:textId="77777777" w:rsidR="009F125F" w:rsidRPr="00E6578C" w:rsidRDefault="009F125F" w:rsidP="00E25C42">
            <w:pPr>
              <w:rPr>
                <w:rFonts w:ascii="Arial" w:hAnsi="Arial" w:cs="Arial"/>
                <w:highlight w:val="yellow"/>
              </w:rPr>
            </w:pPr>
            <w:r w:rsidRPr="008266AC"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321C" w14:textId="77777777" w:rsidR="009F125F" w:rsidRPr="008266AC" w:rsidRDefault="009F125F" w:rsidP="00E25C42">
            <w:pPr>
              <w:rPr>
                <w:rFonts w:ascii="Arial" w:hAnsi="Arial" w:cs="Arial"/>
              </w:rPr>
            </w:pPr>
            <w:r w:rsidRPr="008266AC">
              <w:rPr>
                <w:rFonts w:ascii="Arial" w:hAnsi="Arial" w:cs="Arial"/>
              </w:rPr>
              <w:t>Verificar procedimientos para pagos de obligaciones no presupuestales.</w:t>
            </w:r>
          </w:p>
        </w:tc>
      </w:tr>
      <w:tr w:rsidR="009F125F" w14:paraId="26EC1451" w14:textId="77777777" w:rsidTr="0038600F">
        <w:trPr>
          <w:trHeight w:val="470"/>
        </w:trPr>
        <w:tc>
          <w:tcPr>
            <w:tcW w:w="6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69C2F" w14:textId="77777777" w:rsidR="009F125F" w:rsidRPr="008F3FE8" w:rsidRDefault="009F125F" w:rsidP="00E25C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84C7" w14:textId="77777777" w:rsidR="009F125F" w:rsidRPr="008F3FE8" w:rsidRDefault="009F125F" w:rsidP="00E25C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10-09-2020</w:t>
            </w:r>
          </w:p>
        </w:tc>
        <w:tc>
          <w:tcPr>
            <w:tcW w:w="35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87A1" w14:textId="77777777" w:rsidR="009F125F" w:rsidRPr="008F3FE8" w:rsidRDefault="009F125F" w:rsidP="00E25C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Actividades 16, 17 y 18 modificar </w:t>
            </w:r>
            <w:r w:rsidRPr="001B5E2B">
              <w:rPr>
                <w:rFonts w:ascii="Arial" w:hAnsi="Arial" w:cs="Arial"/>
                <w:b/>
                <w:i/>
              </w:rPr>
              <w:t>Subdirección Financiera y de Presupuesto</w:t>
            </w:r>
            <w:r>
              <w:rPr>
                <w:rFonts w:ascii="Arial" w:hAnsi="Arial" w:cs="Arial"/>
              </w:rPr>
              <w:t xml:space="preserve"> por: </w:t>
            </w:r>
            <w:r w:rsidRPr="001B5E2B">
              <w:rPr>
                <w:rFonts w:ascii="Arial" w:hAnsi="Arial" w:cs="Arial"/>
                <w:b/>
                <w:i/>
              </w:rPr>
              <w:t>División Financiera y de Presupuesto.</w:t>
            </w:r>
          </w:p>
        </w:tc>
      </w:tr>
    </w:tbl>
    <w:p w14:paraId="49D41F52" w14:textId="77777777" w:rsidR="00BC5976" w:rsidRDefault="00BC5976" w:rsidP="00BC5976">
      <w:pPr>
        <w:ind w:left="360"/>
        <w:jc w:val="both"/>
        <w:rPr>
          <w:rFonts w:ascii="Arial" w:hAnsi="Arial" w:cs="Arial"/>
          <w:b/>
        </w:rPr>
      </w:pPr>
    </w:p>
    <w:p w14:paraId="69C279F5" w14:textId="77777777" w:rsidR="00BC5976" w:rsidRDefault="00BC5976" w:rsidP="00BC597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  <w:r w:rsidR="004056CA">
        <w:rPr>
          <w:rFonts w:ascii="Arial" w:hAnsi="Arial" w:cs="Arial"/>
          <w:b/>
        </w:rPr>
        <w:t>:</w:t>
      </w:r>
    </w:p>
    <w:p w14:paraId="64CD9ECB" w14:textId="77777777" w:rsidR="00F47390" w:rsidRDefault="00F47390" w:rsidP="00F47390">
      <w:pPr>
        <w:jc w:val="both"/>
        <w:rPr>
          <w:rFonts w:ascii="Arial" w:hAnsi="Arial" w:cs="Arial"/>
          <w:b/>
        </w:rPr>
      </w:pPr>
    </w:p>
    <w:p w14:paraId="3F51B613" w14:textId="77777777" w:rsidR="00F47390" w:rsidRPr="001333DC" w:rsidRDefault="00F47390" w:rsidP="00F47390">
      <w:pPr>
        <w:jc w:val="both"/>
        <w:rPr>
          <w:rFonts w:ascii="Arial" w:hAnsi="Arial" w:cs="Arial"/>
          <w:b/>
        </w:rPr>
      </w:pPr>
      <w:r w:rsidRPr="001333DC">
        <w:rPr>
          <w:rFonts w:ascii="Arial" w:hAnsi="Arial" w:cs="Arial"/>
        </w:rPr>
        <w:t xml:space="preserve">Indicadores de Gestión, </w:t>
      </w:r>
      <w:r w:rsidR="00504615" w:rsidRPr="001333DC">
        <w:rPr>
          <w:rFonts w:ascii="Arial" w:hAnsi="Arial" w:cs="Arial"/>
        </w:rPr>
        <w:t>órdenes</w:t>
      </w:r>
      <w:r w:rsidRPr="001333DC">
        <w:rPr>
          <w:rFonts w:ascii="Arial" w:hAnsi="Arial" w:cs="Arial"/>
        </w:rPr>
        <w:t xml:space="preserve"> de pago</w:t>
      </w:r>
      <w:r w:rsidR="000538DB" w:rsidRPr="001333DC">
        <w:rPr>
          <w:rFonts w:ascii="Arial" w:hAnsi="Arial" w:cs="Arial"/>
        </w:rPr>
        <w:t>, cumplido</w:t>
      </w:r>
      <w:r w:rsidR="001333DC" w:rsidRPr="001333DC">
        <w:rPr>
          <w:rFonts w:ascii="Arial" w:hAnsi="Arial" w:cs="Arial"/>
        </w:rPr>
        <w:t xml:space="preserve"> y </w:t>
      </w:r>
      <w:r w:rsidR="000538DB" w:rsidRPr="001333DC">
        <w:rPr>
          <w:rFonts w:ascii="Arial" w:hAnsi="Arial" w:cs="Arial"/>
        </w:rPr>
        <w:t xml:space="preserve"> pagos de seguridad social</w:t>
      </w:r>
      <w:r w:rsidR="001333DC" w:rsidRPr="001333DC">
        <w:rPr>
          <w:rFonts w:ascii="Arial" w:hAnsi="Arial" w:cs="Arial"/>
        </w:rPr>
        <w:t>.</w:t>
      </w:r>
    </w:p>
    <w:p w14:paraId="3CC2D90F" w14:textId="77777777" w:rsidR="00805145" w:rsidRDefault="00805145" w:rsidP="00805145">
      <w:pPr>
        <w:ind w:left="360"/>
        <w:jc w:val="both"/>
        <w:rPr>
          <w:rFonts w:ascii="Arial" w:hAnsi="Arial" w:cs="Arial"/>
          <w:b/>
        </w:rPr>
      </w:pPr>
    </w:p>
    <w:p w14:paraId="1A0DEC58" w14:textId="77777777" w:rsidR="00BC5976" w:rsidRDefault="00BC5976" w:rsidP="00BC5976">
      <w:pPr>
        <w:jc w:val="both"/>
      </w:pPr>
    </w:p>
    <w:p w14:paraId="2330A1EB" w14:textId="77777777" w:rsidR="00BC5976" w:rsidRDefault="00BC5976" w:rsidP="00BC5976">
      <w:pPr>
        <w:jc w:val="both"/>
      </w:pPr>
    </w:p>
    <w:p w14:paraId="1BC085D2" w14:textId="77777777" w:rsidR="00BC5976" w:rsidRDefault="00BC5976" w:rsidP="00BC5976">
      <w:pPr>
        <w:jc w:val="both"/>
      </w:pPr>
    </w:p>
    <w:p w14:paraId="43DA8DC6" w14:textId="77777777" w:rsidR="007515D5" w:rsidRDefault="007515D5"/>
    <w:sectPr w:rsidR="007515D5" w:rsidSect="00987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5BAA1" w14:textId="77777777" w:rsidR="00A03288" w:rsidRDefault="00A03288" w:rsidP="00BC5976">
      <w:r>
        <w:separator/>
      </w:r>
    </w:p>
  </w:endnote>
  <w:endnote w:type="continuationSeparator" w:id="0">
    <w:p w14:paraId="396D271B" w14:textId="77777777" w:rsidR="00A03288" w:rsidRDefault="00A03288" w:rsidP="00BC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54F5" w14:textId="77777777" w:rsidR="00AC1955" w:rsidRDefault="00AC19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22" w:type="dxa"/>
      <w:tblInd w:w="-28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31"/>
      <w:gridCol w:w="3779"/>
      <w:gridCol w:w="4112"/>
    </w:tblGrid>
    <w:tr w:rsidR="004013AB" w:rsidRPr="00B24DAB" w14:paraId="3378683B" w14:textId="77777777" w:rsidTr="008266AC">
      <w:trPr>
        <w:trHeight w:val="38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5760C31" w14:textId="77777777" w:rsidR="004013AB" w:rsidRPr="00B24DAB" w:rsidRDefault="004013AB" w:rsidP="004013AB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Elaboró: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CBE64CE" w14:textId="77777777" w:rsidR="004013AB" w:rsidRPr="00B24DAB" w:rsidRDefault="004013AB" w:rsidP="004013AB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Revisó: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F2E04BB" w14:textId="77777777" w:rsidR="004013AB" w:rsidRPr="00B24DAB" w:rsidRDefault="004013AB" w:rsidP="004013AB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B24DA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Aprobó:</w:t>
          </w:r>
        </w:p>
      </w:tc>
    </w:tr>
    <w:tr w:rsidR="008266AC" w:rsidRPr="00B24DAB" w14:paraId="0C8B0916" w14:textId="77777777" w:rsidTr="008266AC">
      <w:trPr>
        <w:trHeight w:val="615"/>
      </w:trPr>
      <w:tc>
        <w:tcPr>
          <w:tcW w:w="21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2D43614C" w14:textId="4BE18AF4" w:rsidR="008266AC" w:rsidRPr="00B24DAB" w:rsidRDefault="008266AC" w:rsidP="008266AC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Equipo Calidad </w:t>
          </w: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Contratista Laura García -Planeación y </w:t>
          </w:r>
          <w:r w:rsidR="001E053C"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istemas</w:t>
          </w:r>
        </w:p>
      </w:tc>
      <w:tc>
        <w:tcPr>
          <w:tcW w:w="377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</w:tcPr>
        <w:p w14:paraId="0CF86D7D" w14:textId="5DE617E6" w:rsidR="008266AC" w:rsidRPr="00B24DAB" w:rsidRDefault="00AC1955" w:rsidP="008266AC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FE1A7B">
            <w:rPr>
              <w:rFonts w:ascii="Arial" w:hAnsi="Arial" w:cs="Arial"/>
              <w:color w:val="000000"/>
              <w:sz w:val="16"/>
              <w:szCs w:val="16"/>
            </w:rPr>
            <w:t>Harol Bustamante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-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Funcionario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ección </w:t>
          </w:r>
          <w:r>
            <w:rPr>
              <w:rFonts w:ascii="Arial" w:hAnsi="Arial" w:cs="Arial"/>
              <w:color w:val="000000"/>
              <w:sz w:val="16"/>
              <w:szCs w:val="16"/>
            </w:rPr>
            <w:t>P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>-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8266AC" w:rsidRPr="00FE1A7B">
            <w:rPr>
              <w:rFonts w:ascii="Arial" w:hAnsi="Arial" w:cs="Arial"/>
              <w:color w:val="000000"/>
              <w:sz w:val="16"/>
              <w:szCs w:val="16"/>
            </w:rPr>
            <w:t>Equipo Calidad contratista Laura García</w:t>
          </w:r>
          <w:r w:rsidR="001E053C">
            <w:rPr>
              <w:rFonts w:ascii="Arial" w:hAnsi="Arial" w:cs="Arial"/>
              <w:color w:val="000000"/>
              <w:sz w:val="16"/>
              <w:szCs w:val="16"/>
            </w:rPr>
            <w:t xml:space="preserve"> (P</w:t>
          </w:r>
          <w:r w:rsidR="00FE2484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1E053C">
            <w:rPr>
              <w:rFonts w:ascii="Arial" w:hAnsi="Arial" w:cs="Arial"/>
              <w:color w:val="000000"/>
              <w:sz w:val="16"/>
              <w:szCs w:val="16"/>
            </w:rPr>
            <w:t>y S</w:t>
          </w:r>
          <w:r w:rsidR="00FE2484">
            <w:rPr>
              <w:rFonts w:ascii="Arial" w:hAnsi="Arial" w:cs="Arial"/>
              <w:color w:val="000000"/>
              <w:sz w:val="16"/>
              <w:szCs w:val="16"/>
            </w:rPr>
            <w:t>)</w:t>
          </w:r>
          <w:r w:rsidR="008266AC"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- </w:t>
          </w:r>
        </w:p>
      </w:tc>
      <w:tc>
        <w:tcPr>
          <w:tcW w:w="411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8D15D3" w14:textId="20CF8112" w:rsidR="008266AC" w:rsidRPr="00B24DAB" w:rsidRDefault="008266AC" w:rsidP="008266AC">
          <w:pPr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Jefe 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>Sección Pagaduría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 y</w:t>
          </w:r>
          <w:r w:rsidRPr="00FE1A7B">
            <w:rPr>
              <w:rFonts w:ascii="Arial" w:hAnsi="Arial" w:cs="Arial"/>
              <w:color w:val="000000"/>
              <w:sz w:val="16"/>
              <w:szCs w:val="16"/>
            </w:rPr>
            <w:t xml:space="preserve"> funcionario Harold Bustamante</w:t>
          </w:r>
          <w:r>
            <w:rPr>
              <w:rFonts w:ascii="Arial" w:hAnsi="Arial" w:cs="Arial"/>
              <w:color w:val="000000"/>
              <w:sz w:val="16"/>
              <w:szCs w:val="16"/>
            </w:rPr>
            <w:t>(pagaduría)</w:t>
          </w:r>
        </w:p>
      </w:tc>
    </w:tr>
  </w:tbl>
  <w:p w14:paraId="4CE844C4" w14:textId="77777777" w:rsidR="004013AB" w:rsidRDefault="004013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744F6" w14:textId="77777777" w:rsidR="00AC1955" w:rsidRDefault="00AC19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E993" w14:textId="77777777" w:rsidR="00A03288" w:rsidRDefault="00A03288" w:rsidP="00BC5976">
      <w:r>
        <w:separator/>
      </w:r>
    </w:p>
  </w:footnote>
  <w:footnote w:type="continuationSeparator" w:id="0">
    <w:p w14:paraId="524E001B" w14:textId="77777777" w:rsidR="00A03288" w:rsidRDefault="00A03288" w:rsidP="00BC5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4757" w14:textId="77777777" w:rsidR="00AC1955" w:rsidRDefault="00AC19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204" w:type="pct"/>
      <w:tblInd w:w="-85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226"/>
      <w:gridCol w:w="5848"/>
      <w:gridCol w:w="938"/>
      <w:gridCol w:w="947"/>
    </w:tblGrid>
    <w:tr w:rsidR="00BC5976" w14:paraId="24B302E5" w14:textId="77777777" w:rsidTr="00BC5976">
      <w:trPr>
        <w:cantSplit/>
        <w:trHeight w:val="498"/>
      </w:trPr>
      <w:tc>
        <w:tcPr>
          <w:tcW w:w="1472" w:type="pct"/>
          <w:vMerge w:val="restart"/>
          <w:vAlign w:val="center"/>
        </w:tcPr>
        <w:p w14:paraId="5ECEFDAE" w14:textId="77777777" w:rsidR="00BC5976" w:rsidRDefault="00BC5976" w:rsidP="00BC5976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 w:rsidRPr="00807D01">
            <w:rPr>
              <w:noProof/>
              <w:lang w:val="es-CO" w:eastAsia="es-CO"/>
            </w:rPr>
            <w:drawing>
              <wp:inline distT="0" distB="0" distL="0" distR="0" wp14:anchorId="684D92C1" wp14:editId="0303DA26">
                <wp:extent cx="1857375" cy="78105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8" w:type="pct"/>
          <w:gridSpan w:val="3"/>
          <w:vAlign w:val="center"/>
        </w:tcPr>
        <w:p w14:paraId="45E6D2C1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/>
              <w:b/>
            </w:rPr>
          </w:pPr>
          <w:r w:rsidRPr="00BC5976">
            <w:rPr>
              <w:rFonts w:ascii="Arial" w:hAnsi="Arial"/>
              <w:b/>
            </w:rPr>
            <w:t>CAMARA DE REPRESENTANTES</w:t>
          </w:r>
        </w:p>
        <w:p w14:paraId="43300816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/>
              <w:b/>
            </w:rPr>
            <w:t xml:space="preserve">SECRETARIA GENERAL </w:t>
          </w:r>
        </w:p>
      </w:tc>
    </w:tr>
    <w:tr w:rsidR="00BC5976" w14:paraId="3C8E3452" w14:textId="77777777" w:rsidTr="00BC5976">
      <w:trPr>
        <w:cantSplit/>
        <w:trHeight w:val="290"/>
      </w:trPr>
      <w:tc>
        <w:tcPr>
          <w:tcW w:w="1472" w:type="pct"/>
          <w:vMerge/>
          <w:vAlign w:val="center"/>
        </w:tcPr>
        <w:p w14:paraId="0282C8F0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68" w:type="pct"/>
          <w:vMerge w:val="restart"/>
          <w:vAlign w:val="center"/>
        </w:tcPr>
        <w:p w14:paraId="6E634613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PROCEDIMIENTO: </w:t>
          </w:r>
          <w:r w:rsidR="00DB652E" w:rsidRPr="00DB652E">
            <w:rPr>
              <w:rFonts w:ascii="Arial" w:hAnsi="Arial" w:cs="Arial"/>
              <w:b/>
            </w:rPr>
            <w:t>PAGO DE OBLIGACIONES DIFERENTES A NOMINA.</w:t>
          </w:r>
        </w:p>
        <w:p w14:paraId="71842B28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BC5976">
            <w:rPr>
              <w:rFonts w:ascii="Arial" w:hAnsi="Arial" w:cs="Arial"/>
              <w:b/>
            </w:rPr>
            <w:t xml:space="preserve">SUBPROCESO: </w:t>
          </w:r>
          <w:r w:rsidR="007361A0">
            <w:rPr>
              <w:rFonts w:ascii="Arial" w:hAnsi="Arial" w:cs="Arial"/>
              <w:b/>
            </w:rPr>
            <w:t>3GFS3</w:t>
          </w:r>
        </w:p>
        <w:p w14:paraId="76788FCB" w14:textId="77777777" w:rsidR="00BC5976" w:rsidRPr="00BC5976" w:rsidRDefault="00BC5976" w:rsidP="00BC5976">
          <w:pPr>
            <w:pStyle w:val="Encabezado"/>
            <w:jc w:val="center"/>
            <w:rPr>
              <w:rFonts w:ascii="Arial" w:hAnsi="Arial" w:cs="Arial"/>
            </w:rPr>
          </w:pPr>
          <w:r w:rsidRPr="00BC5976">
            <w:rPr>
              <w:rFonts w:ascii="Arial" w:hAnsi="Arial" w:cs="Arial"/>
              <w:b/>
            </w:rPr>
            <w:t xml:space="preserve">PROCESO: </w:t>
          </w:r>
          <w:r w:rsidR="004013AB" w:rsidRPr="004013AB">
            <w:rPr>
              <w:rFonts w:ascii="Arial" w:hAnsi="Arial" w:cs="Arial"/>
              <w:b/>
            </w:rPr>
            <w:t>3GF</w:t>
          </w:r>
        </w:p>
      </w:tc>
      <w:tc>
        <w:tcPr>
          <w:tcW w:w="428" w:type="pct"/>
          <w:vAlign w:val="center"/>
        </w:tcPr>
        <w:p w14:paraId="0A315F1A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</w:t>
          </w:r>
        </w:p>
      </w:tc>
      <w:tc>
        <w:tcPr>
          <w:tcW w:w="432" w:type="pct"/>
          <w:vAlign w:val="center"/>
        </w:tcPr>
        <w:p w14:paraId="231A21C4" w14:textId="77777777" w:rsidR="00BC5976" w:rsidRDefault="007361A0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361A0">
            <w:rPr>
              <w:rFonts w:ascii="Arial" w:hAnsi="Arial" w:cs="Arial"/>
              <w:sz w:val="16"/>
              <w:szCs w:val="16"/>
            </w:rPr>
            <w:t>3GFS3P4</w:t>
          </w:r>
        </w:p>
      </w:tc>
    </w:tr>
    <w:tr w:rsidR="00BC5976" w14:paraId="61FE1CB9" w14:textId="77777777" w:rsidTr="00BC5976">
      <w:trPr>
        <w:cantSplit/>
        <w:trHeight w:val="133"/>
      </w:trPr>
      <w:tc>
        <w:tcPr>
          <w:tcW w:w="1472" w:type="pct"/>
          <w:vMerge/>
          <w:vAlign w:val="center"/>
        </w:tcPr>
        <w:p w14:paraId="3679F8A5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00449708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6262AD2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</w:t>
          </w:r>
        </w:p>
      </w:tc>
      <w:tc>
        <w:tcPr>
          <w:tcW w:w="432" w:type="pct"/>
          <w:vAlign w:val="center"/>
        </w:tcPr>
        <w:p w14:paraId="7E998130" w14:textId="77777777" w:rsidR="00BC5976" w:rsidRDefault="009F125F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BC5976" w14:paraId="4E11A044" w14:textId="77777777" w:rsidTr="00BC5976">
      <w:trPr>
        <w:cantSplit/>
        <w:trHeight w:val="123"/>
      </w:trPr>
      <w:tc>
        <w:tcPr>
          <w:tcW w:w="1472" w:type="pct"/>
          <w:vMerge/>
          <w:vAlign w:val="center"/>
        </w:tcPr>
        <w:p w14:paraId="6CA0E302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7331C2F4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5710F4F6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</w:t>
          </w:r>
        </w:p>
      </w:tc>
      <w:tc>
        <w:tcPr>
          <w:tcW w:w="432" w:type="pct"/>
          <w:vAlign w:val="center"/>
        </w:tcPr>
        <w:p w14:paraId="409277FB" w14:textId="77777777" w:rsidR="00BC5976" w:rsidRDefault="009F125F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10-09-20</w:t>
          </w:r>
        </w:p>
      </w:tc>
    </w:tr>
    <w:tr w:rsidR="00BC5976" w14:paraId="21E23BBC" w14:textId="77777777" w:rsidTr="00BC5976">
      <w:trPr>
        <w:cantSplit/>
        <w:trHeight w:val="70"/>
      </w:trPr>
      <w:tc>
        <w:tcPr>
          <w:tcW w:w="1472" w:type="pct"/>
          <w:vMerge/>
          <w:vAlign w:val="center"/>
        </w:tcPr>
        <w:p w14:paraId="153E2081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68" w:type="pct"/>
          <w:vMerge/>
          <w:vAlign w:val="center"/>
        </w:tcPr>
        <w:p w14:paraId="0B71B980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28" w:type="pct"/>
          <w:vAlign w:val="center"/>
        </w:tcPr>
        <w:p w14:paraId="24E625AA" w14:textId="77777777" w:rsidR="00BC5976" w:rsidRDefault="00BC5976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</w:t>
          </w:r>
        </w:p>
      </w:tc>
      <w:tc>
        <w:tcPr>
          <w:tcW w:w="432" w:type="pct"/>
          <w:vAlign w:val="center"/>
        </w:tcPr>
        <w:p w14:paraId="2C3FAD25" w14:textId="77777777" w:rsidR="00BC5976" w:rsidRDefault="00035D74" w:rsidP="00BC59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4013AB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4013AB" w:rsidRPr="004013AB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4013AB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F125F" w:rsidRPr="009F125F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4013AB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4013AB" w:rsidRPr="004013AB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r w:rsidR="00A03288">
            <w:fldChar w:fldCharType="begin"/>
          </w:r>
          <w:r w:rsidR="00A03288">
            <w:instrText>NUMPAGES  \* Arabic  \* MERGEFORMAT</w:instrText>
          </w:r>
          <w:r w:rsidR="00A03288">
            <w:fldChar w:fldCharType="separate"/>
          </w:r>
          <w:r w:rsidR="009F125F" w:rsidRPr="009F125F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t>5</w:t>
          </w:r>
          <w:r w:rsidR="00A03288">
            <w:rPr>
              <w:rFonts w:ascii="Arial" w:hAnsi="Arial" w:cs="Arial"/>
              <w:b/>
              <w:bCs/>
              <w:noProof/>
              <w:sz w:val="16"/>
              <w:szCs w:val="16"/>
              <w:lang w:val="es-ES"/>
            </w:rPr>
            <w:fldChar w:fldCharType="end"/>
          </w:r>
        </w:p>
      </w:tc>
    </w:tr>
  </w:tbl>
  <w:p w14:paraId="7F1A6639" w14:textId="77777777" w:rsidR="00BC5976" w:rsidRDefault="00BC59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5C3B" w14:textId="77777777" w:rsidR="00AC1955" w:rsidRDefault="00AC19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2A0722F"/>
    <w:multiLevelType w:val="hybridMultilevel"/>
    <w:tmpl w:val="6A780F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5D78"/>
    <w:multiLevelType w:val="hybridMultilevel"/>
    <w:tmpl w:val="14E4AE3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A59"/>
    <w:multiLevelType w:val="hybridMultilevel"/>
    <w:tmpl w:val="D54E9A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7B34"/>
    <w:multiLevelType w:val="hybridMultilevel"/>
    <w:tmpl w:val="B0007258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78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467589"/>
    <w:multiLevelType w:val="hybridMultilevel"/>
    <w:tmpl w:val="9540572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7508"/>
    <w:multiLevelType w:val="hybridMultilevel"/>
    <w:tmpl w:val="F8C89B5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C6F7E"/>
    <w:multiLevelType w:val="hybridMultilevel"/>
    <w:tmpl w:val="E4289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76"/>
    <w:rsid w:val="00035D74"/>
    <w:rsid w:val="000538DB"/>
    <w:rsid w:val="001333DC"/>
    <w:rsid w:val="001E053C"/>
    <w:rsid w:val="00257C5C"/>
    <w:rsid w:val="00322FF5"/>
    <w:rsid w:val="0032391F"/>
    <w:rsid w:val="003529AF"/>
    <w:rsid w:val="004013AB"/>
    <w:rsid w:val="004056CA"/>
    <w:rsid w:val="00413FA9"/>
    <w:rsid w:val="004B3090"/>
    <w:rsid w:val="004C1A58"/>
    <w:rsid w:val="004C3BE2"/>
    <w:rsid w:val="00504615"/>
    <w:rsid w:val="00545DD8"/>
    <w:rsid w:val="0069174F"/>
    <w:rsid w:val="00720F88"/>
    <w:rsid w:val="00720FBC"/>
    <w:rsid w:val="007361A0"/>
    <w:rsid w:val="0074509B"/>
    <w:rsid w:val="007515D5"/>
    <w:rsid w:val="00752884"/>
    <w:rsid w:val="007C57E7"/>
    <w:rsid w:val="007D1B2A"/>
    <w:rsid w:val="00805145"/>
    <w:rsid w:val="008266AC"/>
    <w:rsid w:val="00867500"/>
    <w:rsid w:val="008867EB"/>
    <w:rsid w:val="008A059B"/>
    <w:rsid w:val="008D2F58"/>
    <w:rsid w:val="00987AEB"/>
    <w:rsid w:val="00994097"/>
    <w:rsid w:val="009A0677"/>
    <w:rsid w:val="009F125F"/>
    <w:rsid w:val="009F6DA5"/>
    <w:rsid w:val="00A03288"/>
    <w:rsid w:val="00A053BF"/>
    <w:rsid w:val="00A65245"/>
    <w:rsid w:val="00AC1955"/>
    <w:rsid w:val="00AC29C8"/>
    <w:rsid w:val="00AE4C7E"/>
    <w:rsid w:val="00BB4A34"/>
    <w:rsid w:val="00BC5976"/>
    <w:rsid w:val="00BD6F89"/>
    <w:rsid w:val="00C92A68"/>
    <w:rsid w:val="00C92FFC"/>
    <w:rsid w:val="00D57448"/>
    <w:rsid w:val="00DB652E"/>
    <w:rsid w:val="00DD190E"/>
    <w:rsid w:val="00E676D4"/>
    <w:rsid w:val="00EC68DE"/>
    <w:rsid w:val="00F47390"/>
    <w:rsid w:val="00FE2484"/>
    <w:rsid w:val="00FF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4CE3897"/>
  <w15:docId w15:val="{BD02B6A6-6813-4CD8-9DB1-CF555987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5976"/>
  </w:style>
  <w:style w:type="paragraph" w:styleId="Piedepgina">
    <w:name w:val="footer"/>
    <w:basedOn w:val="Normal"/>
    <w:link w:val="PiedepginaCar"/>
    <w:uiPriority w:val="99"/>
    <w:unhideWhenUsed/>
    <w:rsid w:val="00BC59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976"/>
  </w:style>
  <w:style w:type="paragraph" w:styleId="Prrafodelista">
    <w:name w:val="List Paragraph"/>
    <w:basedOn w:val="Normal"/>
    <w:uiPriority w:val="34"/>
    <w:qFormat/>
    <w:rsid w:val="00BC5976"/>
    <w:pPr>
      <w:ind w:left="708"/>
    </w:pPr>
  </w:style>
  <w:style w:type="paragraph" w:customStyle="1" w:styleId="Textoindependiente31">
    <w:name w:val="Texto independiente 31"/>
    <w:basedOn w:val="Normal"/>
    <w:rsid w:val="004C3BE2"/>
    <w:pPr>
      <w:suppressAutoHyphens/>
      <w:jc w:val="both"/>
    </w:pPr>
    <w:rPr>
      <w:rFonts w:ascii="Arial" w:hAnsi="Arial" w:cs="Arial"/>
      <w:b/>
      <w:bCs/>
      <w:szCs w:val="24"/>
      <w:lang w:val="es-ES" w:eastAsia="ar-SA"/>
    </w:rPr>
  </w:style>
  <w:style w:type="paragraph" w:styleId="Textoindependiente3">
    <w:name w:val="Body Text 3"/>
    <w:basedOn w:val="Normal"/>
    <w:link w:val="Textoindependiente3Car"/>
    <w:rsid w:val="0074509B"/>
    <w:pPr>
      <w:jc w:val="both"/>
    </w:pPr>
    <w:rPr>
      <w:rFonts w:ascii="Arial" w:hAnsi="Arial" w:cs="Arial"/>
      <w:b/>
      <w:bCs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509B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5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500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Luis</dc:creator>
  <cp:lastModifiedBy>Samsung</cp:lastModifiedBy>
  <cp:revision>4</cp:revision>
  <dcterms:created xsi:type="dcterms:W3CDTF">2021-01-18T16:36:00Z</dcterms:created>
  <dcterms:modified xsi:type="dcterms:W3CDTF">2021-01-18T16:49:00Z</dcterms:modified>
</cp:coreProperties>
</file>